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AED97">
      <w:pPr>
        <w:pStyle w:val="21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 xml:space="preserve">附件1  </w:t>
      </w:r>
      <mc:AlternateContent>
        <mc:Choice Requires="wpsCustomData">
          <wpsCustomData:docfieldEnd id="0"/>
        </mc:Choice>
      </mc:AlternateContent>
    </w:p>
    <w:p w14:paraId="5B5D29EE">
      <w:pPr>
        <w:pStyle w:val="11"/>
        <w:bidi w:val="0"/>
      </w:pPr>
    </w:p>
    <w:p w14:paraId="3CD95B25">
      <w:pPr>
        <w:pStyle w:val="16"/>
        <w:widowControl/>
        <w:shd w:val="clear" w:fill="FFFFFF"/>
      </w:pPr>
      <w:r>
        <w:t>2026年开放课题选题指南</w:t>
      </w:r>
    </w:p>
    <w:p w14:paraId="21806E74"/>
    <w:p w14:paraId="1F19F646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课题指南所提供的选题内容为课题研究领域和方向，申报人可据此作分解、细化，自拟题目进行申报。不在指南研究领域和方向的课题，原则上不予立项。</w:t>
      </w:r>
    </w:p>
    <w:p w14:paraId="443D3B79">
      <w:pPr>
        <w:pStyle w:val="2"/>
      </w:pPr>
      <w:r>
        <w:t>1. 读思达教学法研究</w:t>
      </w:r>
    </w:p>
    <w:p w14:paraId="6A73DF48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1－01 读思达教学法促进学生核心素养形成</w:t>
      </w:r>
      <w:bookmarkStart w:id="0" w:name="_GoBack"/>
      <w:bookmarkEnd w:id="0"/>
      <w:r>
        <w:rPr>
          <w:rFonts w:ascii="Times New Roman" w:hAnsi="Times New Roman" w:eastAsia="仿宋_GB2312" w:cs="仿宋_GB2312"/>
          <w:color w:val="000000"/>
          <w:sz w:val="32"/>
          <w:szCs w:val="32"/>
        </w:rPr>
        <w:t>的实践路径</w:t>
      </w:r>
    </w:p>
    <w:p w14:paraId="436C9030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1－02 中小学各学段读思达教学法的衔接性实践</w:t>
      </w:r>
    </w:p>
    <w:p w14:paraId="71D52D8B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1－03 读思达教学法提升学生思维品质的课堂策略</w:t>
      </w:r>
    </w:p>
    <w:p w14:paraId="22342BD9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1－04 读思达教学法在人工智能支持下的跨学科教学应用</w:t>
      </w:r>
    </w:p>
    <w:p w14:paraId="248732B1">
      <w:pPr>
        <w:pStyle w:val="2"/>
      </w:pPr>
      <w:r>
        <w:t>2. 整本书阅读课程与教学研究</w:t>
      </w:r>
    </w:p>
    <w:p w14:paraId="124C81A8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2－01 中小学各学段整本书阅读课程的体系化建设</w:t>
      </w:r>
    </w:p>
    <w:p w14:paraId="67FF8FFF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2－02 不同课型下整本书阅读教学的实施策略</w:t>
      </w:r>
    </w:p>
    <w:p w14:paraId="3A020F7F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2－03 整本书阅读的现状诊断与深度推进策略</w:t>
      </w:r>
    </w:p>
    <w:p w14:paraId="78CED903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2－04 家校社协同下的整本书阅读资源整合与实施机制</w:t>
      </w:r>
    </w:p>
    <w:p w14:paraId="6036CE6A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2－05 乡村学校整本书阅读的适切性资源开发与实施</w:t>
      </w:r>
    </w:p>
    <w:p w14:paraId="6ACB3B72">
      <w:pPr>
        <w:pStyle w:val="2"/>
      </w:pPr>
      <w:r>
        <w:t>3. 学前儿童阅读素养培育研究</w:t>
      </w:r>
    </w:p>
    <w:p w14:paraId="00CAE082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3－01 学前儿童阅读素养的观察评估与日常记录工具</w:t>
      </w:r>
    </w:p>
    <w:p w14:paraId="03332F9A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3－02 绘本教学促进幼儿阅读素养发展的案例与效果</w:t>
      </w:r>
    </w:p>
    <w:p w14:paraId="504715D1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3－03 家园共育背景下幼儿亲子阅读的有效指导策略</w:t>
      </w:r>
    </w:p>
    <w:p w14:paraId="1A9CB2A7">
      <w:pPr>
        <w:pStyle w:val="2"/>
      </w:pPr>
      <w:r>
        <w:t>4. 课程教学与评价一体化改革研究</w:t>
      </w:r>
    </w:p>
    <w:p w14:paraId="2D8C86E1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4－01 指向核心素养的教学评一致性课堂实践</w:t>
      </w:r>
    </w:p>
    <w:p w14:paraId="2F968C3A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4－02 大单元教学的设计与实施</w:t>
      </w:r>
    </w:p>
    <w:p w14:paraId="5857E1C0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4－03 跨学科主题学习的实施问题与对策</w:t>
      </w:r>
    </w:p>
    <w:p w14:paraId="73DD327B">
      <w:pPr>
        <w:pStyle w:val="2"/>
      </w:pPr>
      <w:r>
        <w:t>5. 基础教育高质量发展专项研究</w:t>
      </w:r>
    </w:p>
    <w:p w14:paraId="59CDC66D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5－01 “双减”背景下学校课后服务中的阅读活动设计与作业优化</w:t>
      </w:r>
    </w:p>
    <w:p w14:paraId="71C3D753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5－02 乡村教育振兴中阅读课程建设与阅读困难学生支持</w:t>
      </w:r>
    </w:p>
    <w:p w14:paraId="0B413A62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5－03 新课标背景下教师阅读教学素养与专业发展路径</w:t>
      </w:r>
    </w:p>
    <w:p w14:paraId="5A3F6782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5－04 中小学生必备品格与关键能力的培育策略</w:t>
      </w:r>
    </w:p>
    <w:p w14:paraId="4B9C88D0">
      <w:pPr>
        <w:pStyle w:val="2"/>
      </w:pPr>
      <w:r>
        <w:t>6. 人工智能赋能中小学课堂教学研究</w:t>
      </w:r>
    </w:p>
    <w:p w14:paraId="6C777380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6－01 中小学课堂中人工智能工具的选用依据与实施要点</w:t>
      </w:r>
    </w:p>
    <w:p w14:paraId="1B0FDC60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6－02 基于人工智能的分层作业设计、反馈与教学改进</w:t>
      </w:r>
    </w:p>
    <w:p w14:paraId="73C9E4F1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6－03 人工智能教学环境下学生自主学习与思维习惯养成</w:t>
      </w:r>
    </w:p>
    <w:p w14:paraId="29B9B3D2">
      <w:pPr>
        <w:pStyle w:val="11"/>
        <w:rPr>
          <w:rFonts w:ascii="Times New Roman" w:hAnsi="Times New Roman" w:eastAsia="仿宋_GB2312" w:cs="仿宋_GB2312"/>
          <w:color w:val="06071F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6－04 乡村学校人工智能教学资源的低成本与简易化应用</w:t>
      </w:r>
    </w:p>
    <w:p w14:paraId="688254F5"/>
    <w:p w14:paraId="23EE90AA">
      <w:pPr>
        <w:pStyle w:val="11"/>
        <w:bidi w:val="0"/>
      </w:pPr>
    </w:p>
    <w:sectPr>
      <w:headerReference r:id="rId3" w:type="default"/>
      <w:headerReference r:id="rId4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A3A14E2-B9EF-43F7-8AE7-FE8FB20A4B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F9EB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1D56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47305"/>
    <w:rsid w:val="027A76EE"/>
    <w:rsid w:val="04273842"/>
    <w:rsid w:val="05A54A82"/>
    <w:rsid w:val="06694242"/>
    <w:rsid w:val="08907C6B"/>
    <w:rsid w:val="12B50D4C"/>
    <w:rsid w:val="130628D8"/>
    <w:rsid w:val="148257B3"/>
    <w:rsid w:val="17103D25"/>
    <w:rsid w:val="1DC72FE7"/>
    <w:rsid w:val="206155F1"/>
    <w:rsid w:val="21F66ADB"/>
    <w:rsid w:val="22CC769A"/>
    <w:rsid w:val="2E687E06"/>
    <w:rsid w:val="336F3A03"/>
    <w:rsid w:val="38BD1B07"/>
    <w:rsid w:val="394144E6"/>
    <w:rsid w:val="3AD76819"/>
    <w:rsid w:val="4508134A"/>
    <w:rsid w:val="453E2817"/>
    <w:rsid w:val="477C63DB"/>
    <w:rsid w:val="4981092F"/>
    <w:rsid w:val="50E47305"/>
    <w:rsid w:val="5C4F5633"/>
    <w:rsid w:val="5D4F6922"/>
    <w:rsid w:val="6C976F8A"/>
    <w:rsid w:val="6DA00AD4"/>
    <w:rsid w:val="700646F5"/>
    <w:rsid w:val="70D122A8"/>
    <w:rsid w:val="728E35F1"/>
    <w:rsid w:val="73A82490"/>
    <w:rsid w:val="75AD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0</Lines>
  <Paragraphs>0</Paragraphs>
  <TotalTime>0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2026-04-07T01:14:00Z</dcterms:created>
  <dc:creator>子尧</dc:creator>
  <cp:lastModifiedBy>子尧</cp:lastModifiedBy>
  <cp:lastPrinted>2026-04-23T01:07:00Z</cp:lastPrinted>
  <dcterms:modified xsi:type="dcterms:W3CDTF">2026-04-28T07:30:32Z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CF7E3A8D06AA46E1AF853DF8468D9630_13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